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структурной трансформацией Российской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557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57F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F557F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557FA">
              <w:rPr>
                <w:rFonts w:ascii="Times New Roman" w:hAnsi="Times New Roman" w:cs="Times New Roman"/>
                <w:sz w:val="20"/>
                <w:szCs w:val="20"/>
              </w:rPr>
              <w:t>, Алексеев Андрей Алексеевич</w:t>
            </w:r>
          </w:p>
        </w:tc>
      </w:tr>
      <w:tr w:rsidR="007A7979" w:rsidRPr="007A7979" w14:paraId="040C3779" w14:textId="77777777" w:rsidTr="00ED54AA">
        <w:tc>
          <w:tcPr>
            <w:tcW w:w="9345" w:type="dxa"/>
          </w:tcPr>
          <w:p w14:paraId="63B07883" w14:textId="77777777" w:rsidR="007A7979" w:rsidRPr="00F557F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57F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Дорошенко София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DCB882" w14:textId="77777777" w:rsidR="00F557F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891037" w:history="1">
            <w:r w:rsidR="00F557FA"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557FA">
              <w:rPr>
                <w:noProof/>
                <w:webHidden/>
              </w:rPr>
              <w:tab/>
            </w:r>
            <w:r w:rsidR="00F557FA">
              <w:rPr>
                <w:noProof/>
                <w:webHidden/>
              </w:rPr>
              <w:fldChar w:fldCharType="begin"/>
            </w:r>
            <w:r w:rsidR="00F557FA">
              <w:rPr>
                <w:noProof/>
                <w:webHidden/>
              </w:rPr>
              <w:instrText xml:space="preserve"> PAGEREF _Toc214891037 \h </w:instrText>
            </w:r>
            <w:r w:rsidR="00F557FA">
              <w:rPr>
                <w:noProof/>
                <w:webHidden/>
              </w:rPr>
            </w:r>
            <w:r w:rsidR="00F557FA">
              <w:rPr>
                <w:noProof/>
                <w:webHidden/>
              </w:rPr>
              <w:fldChar w:fldCharType="separate"/>
            </w:r>
            <w:r w:rsidR="00F557FA">
              <w:rPr>
                <w:noProof/>
                <w:webHidden/>
              </w:rPr>
              <w:t>3</w:t>
            </w:r>
            <w:r w:rsidR="00F557FA">
              <w:rPr>
                <w:noProof/>
                <w:webHidden/>
              </w:rPr>
              <w:fldChar w:fldCharType="end"/>
            </w:r>
          </w:hyperlink>
        </w:p>
        <w:p w14:paraId="0E9F2F51" w14:textId="77777777" w:rsidR="00F557FA" w:rsidRDefault="00F557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38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E7015C" w14:textId="77777777" w:rsidR="00F557FA" w:rsidRDefault="00F557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39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2BCC1D" w14:textId="77777777" w:rsidR="00F557FA" w:rsidRDefault="00F557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40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423607" w14:textId="77777777" w:rsidR="00F557FA" w:rsidRDefault="00F557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41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1F5495" w14:textId="77777777" w:rsidR="00F557FA" w:rsidRDefault="00F557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42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C87C9" w14:textId="77777777" w:rsidR="00F557FA" w:rsidRDefault="00F557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43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F20895" w14:textId="77777777" w:rsidR="00F557FA" w:rsidRDefault="00F557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44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3FF873" w14:textId="77777777" w:rsidR="00F557FA" w:rsidRDefault="00F557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45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2B0FB9" w14:textId="77777777" w:rsidR="00F557FA" w:rsidRDefault="00F557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46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06EBAC" w14:textId="77777777" w:rsidR="00F557FA" w:rsidRDefault="00F557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47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8BF98E" w14:textId="77777777" w:rsidR="00F557FA" w:rsidRDefault="00F557F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48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F18EC9" w14:textId="77777777" w:rsidR="00F557FA" w:rsidRDefault="00F557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49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FF7276" w14:textId="77777777" w:rsidR="00F557FA" w:rsidRDefault="00F557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50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D6F09D" w14:textId="77777777" w:rsidR="00F557FA" w:rsidRDefault="00F557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51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D95F0C" w14:textId="77777777" w:rsidR="00F557FA" w:rsidRDefault="00F557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52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20290C" w14:textId="77777777" w:rsidR="00F557FA" w:rsidRDefault="00F557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53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D39B76" w14:textId="77777777" w:rsidR="00F557FA" w:rsidRDefault="00F557F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891054" w:history="1">
            <w:r w:rsidRPr="00BC6B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_Toc214891054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4891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составлять прогноз основных социально-экономических показателей деятельности предприятия, отрасли, региона и экономики в целом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4891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структурной трансформацией Российской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14891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F557F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557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F557F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557F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57F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557F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57F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557F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557F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F557F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557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F557F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557FA">
              <w:rPr>
                <w:rFonts w:ascii="Times New Roman" w:hAnsi="Times New Roman" w:cs="Times New Roman"/>
              </w:rPr>
              <w:t xml:space="preserve">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557F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F557FA">
              <w:rPr>
                <w:rFonts w:ascii="Times New Roman" w:hAnsi="Times New Roman" w:cs="Times New Roman"/>
                <w:lang w:bidi="ru-RU"/>
              </w:rPr>
              <w:t>ОПК-5.1 - Демонстрирует понимание современного состояния научных исследований в менеджменте и смежных областях, современных методов и средств анализа решения исследовательских и аналитических задач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557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57FA">
              <w:rPr>
                <w:rFonts w:ascii="Times New Roman" w:hAnsi="Times New Roman" w:cs="Times New Roman"/>
              </w:rPr>
              <w:t>закономерности функционирования современной экономики; содержание экономических категорий, механизм их применения в практике; основные методы и приемы экономического анализа, его значимость для эффективного управления предприятия (организации)</w:t>
            </w:r>
            <w:r w:rsidRPr="00F557F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557F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57FA">
              <w:rPr>
                <w:rFonts w:ascii="Times New Roman" w:hAnsi="Times New Roman" w:cs="Times New Roman"/>
              </w:rPr>
              <w:t xml:space="preserve">использовать систему знаний о сущности, содержании и методах экономического анализа и прогнозирования основных экономических показателей; </w:t>
            </w:r>
            <w:proofErr w:type="gramStart"/>
            <w:r w:rsidR="00FD518F" w:rsidRPr="00F557FA">
              <w:rPr>
                <w:rFonts w:ascii="Times New Roman" w:hAnsi="Times New Roman" w:cs="Times New Roman"/>
              </w:rPr>
              <w:t>анализировать и интерпретировать</w:t>
            </w:r>
            <w:proofErr w:type="gramEnd"/>
            <w:r w:rsidR="00FD518F" w:rsidRPr="00F557FA">
              <w:rPr>
                <w:rFonts w:ascii="Times New Roman" w:hAnsi="Times New Roman" w:cs="Times New Roman"/>
              </w:rPr>
              <w:t xml:space="preserve"> финансовую, бухгалтерскую и иную информацию, содержащуюся в отчетности предприятия (организации) и использовать полученные сведения для оценки эффективности его политики и принятия управленческих решений</w:t>
            </w:r>
            <w:r w:rsidRPr="00F557F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557F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57F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57FA">
              <w:rPr>
                <w:rFonts w:ascii="Times New Roman" w:hAnsi="Times New Roman" w:cs="Times New Roman"/>
              </w:rPr>
              <w:t>навыками аналитических и практических действий, необходимых для проведения качественного экономического анализа показателей предприятия (организации), решать практические задачи, связанные с определением типа финансовой устойчивости предприятия (организации)</w:t>
            </w:r>
            <w:r w:rsidRPr="00F557F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557F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148910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Позиция в международном экономическом пространстве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экономического роста;</w:t>
            </w:r>
            <w:r w:rsidRPr="00352B6F">
              <w:rPr>
                <w:lang w:bidi="ru-RU"/>
              </w:rPr>
              <w:br/>
              <w:t>Теоретические принципы анализа экономики страны и ее конкурентоспособности в глобальном пространстве;</w:t>
            </w:r>
            <w:r w:rsidRPr="00352B6F">
              <w:rPr>
                <w:lang w:bidi="ru-RU"/>
              </w:rPr>
              <w:br/>
              <w:t>Позиция в GCI;</w:t>
            </w:r>
            <w:r w:rsidRPr="00352B6F">
              <w:rPr>
                <w:lang w:bidi="ru-RU"/>
              </w:rPr>
              <w:br/>
              <w:t>ВВП: структура и ретроспектива;</w:t>
            </w:r>
            <w:r w:rsidRPr="00352B6F">
              <w:rPr>
                <w:lang w:bidi="ru-RU"/>
              </w:rPr>
              <w:br/>
              <w:t>Структура и объемы участия в международном товарообороте;</w:t>
            </w:r>
            <w:r w:rsidRPr="00352B6F">
              <w:rPr>
                <w:lang w:bidi="ru-RU"/>
              </w:rPr>
              <w:br/>
              <w:t>Макроэкономическая стабильность;</w:t>
            </w:r>
            <w:r w:rsidRPr="00352B6F">
              <w:rPr>
                <w:lang w:bidi="ru-RU"/>
              </w:rPr>
              <w:br/>
              <w:t>Ключевые риски XXI века (WEF);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6609F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B8D6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Человеческий капитал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6F9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-Теория человеческого капитала;</w:t>
            </w:r>
            <w:r w:rsidRPr="00352B6F">
              <w:rPr>
                <w:lang w:bidi="ru-RU"/>
              </w:rPr>
              <w:br/>
              <w:t>-Факторы развития человеческого капитала;</w:t>
            </w:r>
            <w:r w:rsidRPr="00352B6F">
              <w:rPr>
                <w:lang w:bidi="ru-RU"/>
              </w:rPr>
              <w:br/>
              <w:t>-Человеческий капитал - ретроспектива;</w:t>
            </w:r>
            <w:r w:rsidRPr="00352B6F">
              <w:rPr>
                <w:lang w:bidi="ru-RU"/>
              </w:rPr>
              <w:br/>
              <w:t>-Тенденции трансформации человеческого капитала;</w:t>
            </w:r>
            <w:r w:rsidRPr="00352B6F">
              <w:rPr>
                <w:lang w:bidi="ru-RU"/>
              </w:rPr>
              <w:br/>
              <w:t>-Социальная сфера ретроспектива и перспектива;</w:t>
            </w:r>
            <w:r w:rsidRPr="00352B6F">
              <w:rPr>
                <w:lang w:bidi="ru-RU"/>
              </w:rPr>
              <w:br/>
              <w:t>-Рынок труда;</w:t>
            </w:r>
            <w:r w:rsidRPr="00352B6F">
              <w:rPr>
                <w:lang w:bidi="ru-RU"/>
              </w:rPr>
              <w:br/>
              <w:t>-Человеческий капитал РФ перспектива;</w:t>
            </w:r>
            <w:r w:rsidRPr="00352B6F">
              <w:rPr>
                <w:lang w:bidi="ru-RU"/>
              </w:rPr>
              <w:br/>
              <w:t>-Государственная политика и меры развития человеческого капитала;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43E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615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B66F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ED58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351BC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D191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Цифровизация и сфера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C252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сектора услуг в постиндустриальной экономике;</w:t>
            </w:r>
            <w:r w:rsidRPr="00352B6F">
              <w:rPr>
                <w:lang w:bidi="ru-RU"/>
              </w:rPr>
              <w:br/>
              <w:t>Роль цифровых технологий в развитии социальной и производительной сферы;</w:t>
            </w:r>
            <w:r w:rsidRPr="00352B6F">
              <w:rPr>
                <w:lang w:bidi="ru-RU"/>
              </w:rPr>
              <w:br/>
              <w:t>Ретроспектива сектора услуг;</w:t>
            </w:r>
            <w:r w:rsidRPr="00352B6F">
              <w:rPr>
                <w:lang w:bidi="ru-RU"/>
              </w:rPr>
              <w:br/>
              <w:t>Развитие ИТ сектора;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D2E8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3DF5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0DA9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36FB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6FD1D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C452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Предпринимательство и внутренний рынок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9DA6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Теоретический контекст влияния предпринимательства на макроэкономический рост.</w:t>
            </w:r>
            <w:r w:rsidRPr="00352B6F">
              <w:rPr>
                <w:lang w:bidi="ru-RU"/>
              </w:rPr>
              <w:br/>
              <w:t>Ретроспектива формирования рыночных отношений;</w:t>
            </w:r>
            <w:r w:rsidRPr="00352B6F">
              <w:rPr>
                <w:lang w:bidi="ru-RU"/>
              </w:rPr>
              <w:br/>
              <w:t>Структура государственного и частного секторов;</w:t>
            </w:r>
            <w:r w:rsidRPr="00352B6F">
              <w:rPr>
                <w:lang w:bidi="ru-RU"/>
              </w:rPr>
              <w:br/>
              <w:t>Розничная и оптовая торговля;</w:t>
            </w:r>
            <w:r w:rsidRPr="00352B6F">
              <w:rPr>
                <w:lang w:bidi="ru-RU"/>
              </w:rPr>
              <w:br/>
              <w:t>Малый и средний бизнес;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F851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6378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1E27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DCD5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5C823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6EA7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Топливно-энергетический комплекс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1B11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принципы влияния ТЭК на развитие экономики;</w:t>
            </w:r>
            <w:r w:rsidRPr="00352B6F">
              <w:rPr>
                <w:lang w:bidi="ru-RU"/>
              </w:rPr>
              <w:br/>
              <w:t>Топливно-энергетический баланс;</w:t>
            </w:r>
            <w:r w:rsidRPr="00352B6F">
              <w:rPr>
                <w:lang w:bidi="ru-RU"/>
              </w:rPr>
              <w:br/>
              <w:t>Ресурсная карта;</w:t>
            </w:r>
            <w:r w:rsidRPr="00352B6F">
              <w:rPr>
                <w:lang w:bidi="ru-RU"/>
              </w:rPr>
              <w:br/>
              <w:t>Перспектива инвестиционного развития;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DF2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A1A4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24AA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CC4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04060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0D5F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Промышленность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124E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IV промышленная революция;</w:t>
            </w:r>
            <w:r w:rsidRPr="00352B6F">
              <w:rPr>
                <w:lang w:bidi="ru-RU"/>
              </w:rPr>
              <w:br/>
              <w:t>Ретроспектива развития промышленности;</w:t>
            </w:r>
            <w:r w:rsidRPr="00352B6F">
              <w:rPr>
                <w:lang w:bidi="ru-RU"/>
              </w:rPr>
              <w:br/>
              <w:t>Баланс частного и государственного потребления;</w:t>
            </w:r>
            <w:r w:rsidRPr="00352B6F">
              <w:rPr>
                <w:lang w:bidi="ru-RU"/>
              </w:rPr>
              <w:br/>
              <w:t>Региональное распределение промышленности;</w:t>
            </w:r>
            <w:r w:rsidRPr="00352B6F">
              <w:rPr>
                <w:lang w:bidi="ru-RU"/>
              </w:rPr>
              <w:br/>
              <w:t>Структура промышленности по отраслям;</w:t>
            </w:r>
            <w:r w:rsidRPr="00352B6F">
              <w:rPr>
                <w:lang w:bidi="ru-RU"/>
              </w:rPr>
              <w:br/>
              <w:t>Инвестиции: направления и источники;</w:t>
            </w:r>
            <w:r w:rsidRPr="00352B6F">
              <w:rPr>
                <w:lang w:bidi="ru-RU"/>
              </w:rPr>
              <w:br/>
              <w:t>Экономика «замкнутого цикла»;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810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439E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8BA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B64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04F6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B8BF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Научно-технологическое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8EEC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Позиция в GII;</w:t>
            </w:r>
            <w:r w:rsidRPr="00352B6F">
              <w:rPr>
                <w:lang w:bidi="ru-RU"/>
              </w:rPr>
              <w:br/>
              <w:t>Специализация в глобальном развитии научно-технологического сектора;</w:t>
            </w:r>
            <w:r w:rsidRPr="00352B6F">
              <w:rPr>
                <w:lang w:bidi="ru-RU"/>
              </w:rPr>
              <w:br/>
              <w:t>Ретроспектива развития исследовательского сектора;</w:t>
            </w:r>
            <w:r w:rsidRPr="00352B6F">
              <w:rPr>
                <w:lang w:bidi="ru-RU"/>
              </w:rPr>
              <w:br/>
              <w:t>Ключевые направления инновационного развития;</w:t>
            </w:r>
            <w:r w:rsidRPr="00352B6F">
              <w:rPr>
                <w:lang w:bidi="ru-RU"/>
              </w:rPr>
              <w:br/>
              <w:t>Источники финансирования НИОКР;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1B43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11E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A9F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C253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EBE08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170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Инфраструктура и региональное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D659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инфраструктуры в развитии социальной и производственной сфер;</w:t>
            </w:r>
            <w:r w:rsidRPr="00352B6F">
              <w:rPr>
                <w:lang w:bidi="ru-RU"/>
              </w:rPr>
              <w:br/>
              <w:t>Состав и уровень развития инфраструктуры;</w:t>
            </w:r>
            <w:r w:rsidRPr="00352B6F">
              <w:rPr>
                <w:lang w:bidi="ru-RU"/>
              </w:rPr>
              <w:br/>
              <w:t>Ретроспектива развития инженерной инфраструктуры;</w:t>
            </w:r>
            <w:r w:rsidRPr="00352B6F">
              <w:rPr>
                <w:lang w:bidi="ru-RU"/>
              </w:rPr>
              <w:br/>
              <w:t>Ретроспектива развития транспортной инфраструктуры;</w:t>
            </w:r>
            <w:r w:rsidRPr="00352B6F">
              <w:rPr>
                <w:lang w:bidi="ru-RU"/>
              </w:rPr>
              <w:br/>
              <w:t>Источники инвестиций в инфраструктуру;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2D3F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F3CC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F22D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BF94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7822D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4880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Финансовая система и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65EA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Валюта и инфляция;</w:t>
            </w:r>
            <w:r w:rsidRPr="00352B6F">
              <w:rPr>
                <w:lang w:bidi="ru-RU"/>
              </w:rPr>
              <w:br/>
              <w:t>Рынок ценных бумаг;</w:t>
            </w:r>
            <w:r w:rsidRPr="00352B6F">
              <w:rPr>
                <w:lang w:bidi="ru-RU"/>
              </w:rPr>
              <w:br/>
              <w:t>Финансы и источники формирования бюджета;</w:t>
            </w:r>
            <w:r w:rsidRPr="00352B6F">
              <w:rPr>
                <w:lang w:bidi="ru-RU"/>
              </w:rPr>
              <w:br/>
              <w:t>Структура институтов;</w:t>
            </w:r>
            <w:r w:rsidRPr="00352B6F">
              <w:rPr>
                <w:lang w:bidi="ru-RU"/>
              </w:rPr>
              <w:br/>
              <w:t>Перспектива развития институтов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EB10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F729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F196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25B4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891041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8910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7"/>
        <w:gridCol w:w="452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оценки уровня 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инновационности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 компании АНО "Центр развития и сертификации инновационной деятельности "Стратегического партнерства "Северо-Запад" / 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Е.А.Ткаченко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 [и др.]</w:t>
            </w:r>
            <w:proofErr w:type="gram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. ун-т, АНО "Центр развития и сертификации инновационной деятельности "Стратегического партнерства "Северо-Запад".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A14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557F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¾ÑÐµÐ½ÐºÐ¸%20ÑÑÐ¾Ð²Ð½Ñ.pdf</w:t>
              </w:r>
            </w:hyperlink>
          </w:p>
        </w:tc>
      </w:tr>
      <w:tr w:rsidR="00262CF0" w:rsidRPr="00F557FA" w14:paraId="4B6181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22522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Опокин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, Алексей Сергеевич. Структурная трансформация экономики России в системе постиндустриального разделения труда</w:t>
            </w:r>
            <w:proofErr w:type="gram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автореф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дис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. ... канд. 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. наук: 08.00.01 - 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. теория / 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Опокин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 Алексей Сергеевич ; [С.-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2006 : [Изд-во СПбГУЭФ]. 18 с., включ. обл. : ил., табл.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B58FFC" w14:textId="77777777" w:rsidR="00262CF0" w:rsidRPr="007E6725" w:rsidRDefault="005A14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557FA">
                <w:rPr>
                  <w:color w:val="00008B"/>
                  <w:u w:val="single"/>
                  <w:lang w:val="en-US"/>
                </w:rPr>
                <w:t>https://opac.unecon.ru/elibrary/elib/A6246_b.pdf</w:t>
              </w:r>
            </w:hyperlink>
          </w:p>
        </w:tc>
      </w:tr>
      <w:tr w:rsidR="00262CF0" w:rsidRPr="007E6725" w14:paraId="2A5A4D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BC70D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Евразийская политическая экономия</w:t>
            </w:r>
            <w:proofErr w:type="gram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Н.Ф.Газизуллин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И.А.Максимцева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Д.Ю.Миропольского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Л.С.Тарасевича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общей экономической теории и истории экономической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4258ED" w14:textId="77777777" w:rsidR="00262CF0" w:rsidRPr="007E6725" w:rsidRDefault="005A14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557FA">
                <w:rPr>
                  <w:color w:val="00008B"/>
                  <w:u w:val="single"/>
                  <w:lang w:val="en-US"/>
                </w:rPr>
                <w:t xml:space="preserve">https://opac.unecon.ru/open_li ... </w:t>
              </w:r>
              <w:r w:rsidR="00984247">
                <w:rPr>
                  <w:color w:val="00008B"/>
                  <w:u w:val="single"/>
                </w:rPr>
                <w:t>ÐºÐ°Ñ%20ÑÐºÐ¾Ð½Ð¾Ð¼Ð¸Ñ.pdf</w:t>
              </w:r>
            </w:hyperlink>
          </w:p>
        </w:tc>
      </w:tr>
      <w:tr w:rsidR="00262CF0" w:rsidRPr="007E6725" w14:paraId="744B33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6EF79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Карлик, Александр Евсеевич. Исследование организационного и динамического потенциала предприятий</w:t>
            </w:r>
            <w:proofErr w:type="gram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А.Е.Карлик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>В.В.Платонов</w:t>
            </w:r>
            <w:proofErr w:type="spellEnd"/>
            <w:r w:rsidRPr="00F557FA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экономики и упр. предприятиями.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1C5DE6" w14:textId="77777777" w:rsidR="00262CF0" w:rsidRPr="00F557FA" w:rsidRDefault="005A14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анизационного.pdf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8910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A71A22" w14:textId="77777777" w:rsidTr="007B550D">
        <w:tc>
          <w:tcPr>
            <w:tcW w:w="9345" w:type="dxa"/>
          </w:tcPr>
          <w:p w14:paraId="2393BC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557FA" w:rsidRPr="007E6725" w14:paraId="1B1EE825" w14:textId="77777777" w:rsidTr="00C15251">
        <w:tc>
          <w:tcPr>
            <w:tcW w:w="9345" w:type="dxa"/>
          </w:tcPr>
          <w:p w14:paraId="3840703F" w14:textId="77777777" w:rsidR="00F557FA" w:rsidRPr="007E6725" w:rsidRDefault="00F557FA" w:rsidP="00C152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Base</w:t>
            </w:r>
            <w:proofErr w:type="spellEnd"/>
          </w:p>
        </w:tc>
      </w:tr>
      <w:tr w:rsidR="00F557FA" w:rsidRPr="007E6725" w14:paraId="5ED22607" w14:textId="77777777" w:rsidTr="00C15251">
        <w:tc>
          <w:tcPr>
            <w:tcW w:w="9345" w:type="dxa"/>
          </w:tcPr>
          <w:p w14:paraId="0BBCA352" w14:textId="77777777" w:rsidR="00F557FA" w:rsidRPr="007E6725" w:rsidRDefault="00F557FA" w:rsidP="00C152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Calc</w:t>
            </w:r>
            <w:proofErr w:type="spellEnd"/>
          </w:p>
        </w:tc>
      </w:tr>
      <w:tr w:rsidR="00F557FA" w:rsidRPr="007E6725" w14:paraId="73EF3309" w14:textId="77777777" w:rsidTr="00C15251">
        <w:tc>
          <w:tcPr>
            <w:tcW w:w="9345" w:type="dxa"/>
          </w:tcPr>
          <w:p w14:paraId="3F09BEF2" w14:textId="77777777" w:rsidR="00F557FA" w:rsidRPr="007E6725" w:rsidRDefault="00F557FA" w:rsidP="00C1525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Writer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8910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A145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8910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557FA" w:rsidRPr="004C30F2" w14:paraId="0086B560" w14:textId="77777777" w:rsidTr="00C15251">
        <w:tc>
          <w:tcPr>
            <w:tcW w:w="7797" w:type="dxa"/>
            <w:shd w:val="clear" w:color="auto" w:fill="auto"/>
          </w:tcPr>
          <w:p w14:paraId="0C9A20CE" w14:textId="77777777" w:rsidR="00F557FA" w:rsidRPr="004C30F2" w:rsidRDefault="00F557FA" w:rsidP="00C1525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30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FE93443" w14:textId="77777777" w:rsidR="00F557FA" w:rsidRPr="004C30F2" w:rsidRDefault="00F557FA" w:rsidP="00C1525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30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557FA" w:rsidRPr="004C30F2" w14:paraId="0F4A7D12" w14:textId="77777777" w:rsidTr="00C15251">
        <w:tc>
          <w:tcPr>
            <w:tcW w:w="7797" w:type="dxa"/>
            <w:shd w:val="clear" w:color="auto" w:fill="auto"/>
          </w:tcPr>
          <w:p w14:paraId="4AE8DED8" w14:textId="77777777" w:rsidR="00F557FA" w:rsidRPr="004C30F2" w:rsidRDefault="00F557FA" w:rsidP="00C15251">
            <w:pPr>
              <w:pStyle w:val="Style214"/>
              <w:ind w:firstLine="0"/>
              <w:rPr>
                <w:sz w:val="22"/>
                <w:szCs w:val="22"/>
              </w:rPr>
            </w:pPr>
            <w:r w:rsidRPr="004C30F2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30F2">
              <w:rPr>
                <w:sz w:val="22"/>
                <w:szCs w:val="22"/>
              </w:rPr>
              <w:t>комплексом</w:t>
            </w:r>
            <w:proofErr w:type="gramStart"/>
            <w:r w:rsidRPr="004C30F2">
              <w:rPr>
                <w:sz w:val="22"/>
                <w:szCs w:val="22"/>
              </w:rPr>
              <w:t>.С</w:t>
            </w:r>
            <w:proofErr w:type="gramEnd"/>
            <w:r w:rsidRPr="004C30F2">
              <w:rPr>
                <w:sz w:val="22"/>
                <w:szCs w:val="22"/>
              </w:rPr>
              <w:t>пециализированная</w:t>
            </w:r>
            <w:proofErr w:type="spellEnd"/>
            <w:r w:rsidRPr="004C30F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4C30F2">
              <w:rPr>
                <w:sz w:val="22"/>
                <w:szCs w:val="22"/>
                <w:lang w:val="en-US"/>
              </w:rPr>
              <w:t>HP</w:t>
            </w:r>
            <w:r w:rsidRPr="004C30F2">
              <w:rPr>
                <w:sz w:val="22"/>
                <w:szCs w:val="22"/>
              </w:rPr>
              <w:t xml:space="preserve"> 250 </w:t>
            </w:r>
            <w:r w:rsidRPr="004C30F2">
              <w:rPr>
                <w:sz w:val="22"/>
                <w:szCs w:val="22"/>
                <w:lang w:val="en-US"/>
              </w:rPr>
              <w:t>G</w:t>
            </w:r>
            <w:r w:rsidRPr="004C30F2">
              <w:rPr>
                <w:sz w:val="22"/>
                <w:szCs w:val="22"/>
              </w:rPr>
              <w:t>6 1</w:t>
            </w:r>
            <w:r w:rsidRPr="004C30F2">
              <w:rPr>
                <w:sz w:val="22"/>
                <w:szCs w:val="22"/>
                <w:lang w:val="en-US"/>
              </w:rPr>
              <w:t>WY</w:t>
            </w:r>
            <w:r w:rsidRPr="004C30F2">
              <w:rPr>
                <w:sz w:val="22"/>
                <w:szCs w:val="22"/>
              </w:rPr>
              <w:t>58</w:t>
            </w:r>
            <w:r w:rsidRPr="004C30F2">
              <w:rPr>
                <w:sz w:val="22"/>
                <w:szCs w:val="22"/>
                <w:lang w:val="en-US"/>
              </w:rPr>
              <w:t>EA</w:t>
            </w:r>
            <w:r w:rsidRPr="004C30F2">
              <w:rPr>
                <w:sz w:val="22"/>
                <w:szCs w:val="22"/>
              </w:rPr>
              <w:t xml:space="preserve">, Мультимедийный проектор </w:t>
            </w:r>
            <w:r w:rsidRPr="004C30F2">
              <w:rPr>
                <w:sz w:val="22"/>
                <w:szCs w:val="22"/>
                <w:lang w:val="en-US"/>
              </w:rPr>
              <w:t>LG</w:t>
            </w:r>
            <w:r w:rsidRPr="004C30F2">
              <w:rPr>
                <w:sz w:val="22"/>
                <w:szCs w:val="22"/>
              </w:rPr>
              <w:t xml:space="preserve"> </w:t>
            </w:r>
            <w:r w:rsidRPr="004C30F2">
              <w:rPr>
                <w:sz w:val="22"/>
                <w:szCs w:val="22"/>
                <w:lang w:val="en-US"/>
              </w:rPr>
              <w:t>PF</w:t>
            </w:r>
            <w:r w:rsidRPr="004C30F2">
              <w:rPr>
                <w:sz w:val="22"/>
                <w:szCs w:val="22"/>
              </w:rPr>
              <w:t>1500</w:t>
            </w:r>
            <w:r w:rsidRPr="004C30F2">
              <w:rPr>
                <w:sz w:val="22"/>
                <w:szCs w:val="22"/>
                <w:lang w:val="en-US"/>
              </w:rPr>
              <w:t>G</w:t>
            </w:r>
            <w:r w:rsidRPr="004C30F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B9DC6F" w14:textId="77777777" w:rsidR="00F557FA" w:rsidRPr="004C30F2" w:rsidRDefault="00F557FA" w:rsidP="00C15251">
            <w:pPr>
              <w:pStyle w:val="Style214"/>
              <w:ind w:firstLine="0"/>
              <w:rPr>
                <w:sz w:val="22"/>
                <w:szCs w:val="22"/>
              </w:rPr>
            </w:pPr>
            <w:r w:rsidRPr="004C30F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C30F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C30F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C30F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F557FA" w:rsidRPr="004C30F2" w14:paraId="2ECB7CFE" w14:textId="77777777" w:rsidTr="00C15251">
        <w:tc>
          <w:tcPr>
            <w:tcW w:w="7797" w:type="dxa"/>
            <w:shd w:val="clear" w:color="auto" w:fill="auto"/>
          </w:tcPr>
          <w:p w14:paraId="37ACE0D9" w14:textId="77777777" w:rsidR="00F557FA" w:rsidRPr="004C30F2" w:rsidRDefault="00F557FA" w:rsidP="00C15251">
            <w:pPr>
              <w:pStyle w:val="Style214"/>
              <w:ind w:firstLine="0"/>
              <w:rPr>
                <w:sz w:val="22"/>
                <w:szCs w:val="22"/>
              </w:rPr>
            </w:pPr>
            <w:r w:rsidRPr="004C30F2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C30F2">
              <w:rPr>
                <w:sz w:val="22"/>
                <w:szCs w:val="22"/>
              </w:rPr>
              <w:t>комплексом</w:t>
            </w:r>
            <w:proofErr w:type="gramStart"/>
            <w:r w:rsidRPr="004C30F2">
              <w:rPr>
                <w:sz w:val="22"/>
                <w:szCs w:val="22"/>
              </w:rPr>
              <w:t>.С</w:t>
            </w:r>
            <w:proofErr w:type="gramEnd"/>
            <w:r w:rsidRPr="004C30F2">
              <w:rPr>
                <w:sz w:val="22"/>
                <w:szCs w:val="22"/>
              </w:rPr>
              <w:t>пециализированная</w:t>
            </w:r>
            <w:proofErr w:type="spellEnd"/>
            <w:r w:rsidRPr="004C30F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C30F2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4C30F2">
              <w:rPr>
                <w:sz w:val="22"/>
                <w:szCs w:val="22"/>
                <w:lang w:val="en-US"/>
              </w:rPr>
              <w:t>Intel</w:t>
            </w:r>
            <w:r w:rsidRPr="004C30F2">
              <w:rPr>
                <w:sz w:val="22"/>
                <w:szCs w:val="22"/>
              </w:rPr>
              <w:t xml:space="preserve"> </w:t>
            </w:r>
            <w:proofErr w:type="spellStart"/>
            <w:r w:rsidRPr="004C30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C30F2">
              <w:rPr>
                <w:sz w:val="22"/>
                <w:szCs w:val="22"/>
              </w:rPr>
              <w:t>3 2100 3.3/4</w:t>
            </w:r>
            <w:r w:rsidRPr="004C30F2">
              <w:rPr>
                <w:sz w:val="22"/>
                <w:szCs w:val="22"/>
                <w:lang w:val="en-US"/>
              </w:rPr>
              <w:t>Gb</w:t>
            </w:r>
            <w:r w:rsidRPr="004C30F2">
              <w:rPr>
                <w:sz w:val="22"/>
                <w:szCs w:val="22"/>
              </w:rPr>
              <w:t>/500</w:t>
            </w:r>
            <w:r w:rsidRPr="004C30F2">
              <w:rPr>
                <w:sz w:val="22"/>
                <w:szCs w:val="22"/>
                <w:lang w:val="en-US"/>
              </w:rPr>
              <w:t>Gb</w:t>
            </w:r>
            <w:r w:rsidRPr="004C30F2">
              <w:rPr>
                <w:sz w:val="22"/>
                <w:szCs w:val="22"/>
              </w:rPr>
              <w:t>/</w:t>
            </w:r>
            <w:proofErr w:type="spellStart"/>
            <w:r w:rsidRPr="004C30F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C30F2">
              <w:rPr>
                <w:sz w:val="22"/>
                <w:szCs w:val="22"/>
              </w:rPr>
              <w:t xml:space="preserve">193 - 1 шт., Проектор </w:t>
            </w:r>
            <w:r w:rsidRPr="004C30F2">
              <w:rPr>
                <w:sz w:val="22"/>
                <w:szCs w:val="22"/>
                <w:lang w:val="en-US"/>
              </w:rPr>
              <w:t>Sanyo</w:t>
            </w:r>
            <w:r w:rsidRPr="004C30F2">
              <w:rPr>
                <w:sz w:val="22"/>
                <w:szCs w:val="22"/>
              </w:rPr>
              <w:t xml:space="preserve"> </w:t>
            </w:r>
            <w:r w:rsidRPr="004C30F2">
              <w:rPr>
                <w:sz w:val="22"/>
                <w:szCs w:val="22"/>
                <w:lang w:val="en-US"/>
              </w:rPr>
              <w:t>PLCXU</w:t>
            </w:r>
            <w:r w:rsidRPr="004C30F2">
              <w:rPr>
                <w:sz w:val="22"/>
                <w:szCs w:val="22"/>
              </w:rPr>
              <w:t xml:space="preserve">106 - 1 шт., Колонки </w:t>
            </w:r>
            <w:r w:rsidRPr="004C30F2">
              <w:rPr>
                <w:sz w:val="22"/>
                <w:szCs w:val="22"/>
                <w:lang w:val="en-US"/>
              </w:rPr>
              <w:t>Hi</w:t>
            </w:r>
            <w:r w:rsidRPr="004C30F2">
              <w:rPr>
                <w:sz w:val="22"/>
                <w:szCs w:val="22"/>
              </w:rPr>
              <w:t>-</w:t>
            </w:r>
            <w:r w:rsidRPr="004C30F2">
              <w:rPr>
                <w:sz w:val="22"/>
                <w:szCs w:val="22"/>
                <w:lang w:val="en-US"/>
              </w:rPr>
              <w:t>Fi</w:t>
            </w:r>
            <w:r w:rsidRPr="004C30F2">
              <w:rPr>
                <w:sz w:val="22"/>
                <w:szCs w:val="22"/>
              </w:rPr>
              <w:t xml:space="preserve"> </w:t>
            </w:r>
            <w:r w:rsidRPr="004C30F2">
              <w:rPr>
                <w:sz w:val="22"/>
                <w:szCs w:val="22"/>
                <w:lang w:val="en-US"/>
              </w:rPr>
              <w:t>PRO</w:t>
            </w:r>
            <w:r w:rsidRPr="004C30F2">
              <w:rPr>
                <w:sz w:val="22"/>
                <w:szCs w:val="22"/>
              </w:rPr>
              <w:t xml:space="preserve"> </w:t>
            </w:r>
            <w:r w:rsidRPr="004C30F2">
              <w:rPr>
                <w:sz w:val="22"/>
                <w:szCs w:val="22"/>
                <w:lang w:val="en-US"/>
              </w:rPr>
              <w:t>MASK</w:t>
            </w:r>
            <w:r w:rsidRPr="004C30F2">
              <w:rPr>
                <w:sz w:val="22"/>
                <w:szCs w:val="22"/>
              </w:rPr>
              <w:t>6</w:t>
            </w:r>
            <w:r w:rsidRPr="004C30F2">
              <w:rPr>
                <w:sz w:val="22"/>
                <w:szCs w:val="22"/>
                <w:lang w:val="en-US"/>
              </w:rPr>
              <w:t>T</w:t>
            </w:r>
            <w:r w:rsidRPr="004C30F2">
              <w:rPr>
                <w:sz w:val="22"/>
                <w:szCs w:val="22"/>
              </w:rPr>
              <w:t>-</w:t>
            </w:r>
            <w:r w:rsidRPr="004C30F2">
              <w:rPr>
                <w:sz w:val="22"/>
                <w:szCs w:val="22"/>
                <w:lang w:val="en-US"/>
              </w:rPr>
              <w:t>W</w:t>
            </w:r>
            <w:r w:rsidRPr="004C30F2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4C30F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C30F2">
              <w:rPr>
                <w:sz w:val="22"/>
                <w:szCs w:val="22"/>
              </w:rPr>
              <w:t xml:space="preserve"> </w:t>
            </w:r>
            <w:r w:rsidRPr="004C30F2">
              <w:rPr>
                <w:sz w:val="22"/>
                <w:szCs w:val="22"/>
                <w:lang w:val="en-US"/>
              </w:rPr>
              <w:t>TA</w:t>
            </w:r>
            <w:r w:rsidRPr="004C30F2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4C30F2">
              <w:rPr>
                <w:sz w:val="22"/>
                <w:szCs w:val="22"/>
                <w:lang w:val="en-US"/>
              </w:rPr>
              <w:t>Matte</w:t>
            </w:r>
            <w:r w:rsidRPr="004C30F2">
              <w:rPr>
                <w:sz w:val="22"/>
                <w:szCs w:val="22"/>
              </w:rPr>
              <w:t xml:space="preserve"> </w:t>
            </w:r>
            <w:r w:rsidRPr="004C30F2">
              <w:rPr>
                <w:sz w:val="22"/>
                <w:szCs w:val="22"/>
                <w:lang w:val="en-US"/>
              </w:rPr>
              <w:t>White</w:t>
            </w:r>
            <w:r w:rsidRPr="004C30F2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4C30F2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3ABF58" w14:textId="77777777" w:rsidR="00F557FA" w:rsidRPr="004C30F2" w:rsidRDefault="00F557FA" w:rsidP="00C15251">
            <w:pPr>
              <w:pStyle w:val="Style214"/>
              <w:ind w:firstLine="0"/>
              <w:rPr>
                <w:sz w:val="22"/>
                <w:szCs w:val="22"/>
              </w:rPr>
            </w:pPr>
            <w:r w:rsidRPr="004C30F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C30F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C30F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C30F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F557FA" w:rsidRPr="004C30F2" w14:paraId="466F2955" w14:textId="77777777" w:rsidTr="00C15251">
        <w:tc>
          <w:tcPr>
            <w:tcW w:w="7797" w:type="dxa"/>
            <w:shd w:val="clear" w:color="auto" w:fill="auto"/>
          </w:tcPr>
          <w:p w14:paraId="4F86F703" w14:textId="77777777" w:rsidR="00F557FA" w:rsidRPr="004C30F2" w:rsidRDefault="00F557FA" w:rsidP="00C15251">
            <w:pPr>
              <w:pStyle w:val="Style214"/>
              <w:ind w:firstLine="0"/>
              <w:rPr>
                <w:sz w:val="22"/>
                <w:szCs w:val="22"/>
              </w:rPr>
            </w:pPr>
            <w:r w:rsidRPr="004C30F2">
              <w:rPr>
                <w:sz w:val="22"/>
                <w:szCs w:val="22"/>
              </w:rPr>
              <w:t xml:space="preserve">Ауд. 401 </w:t>
            </w:r>
            <w:proofErr w:type="spellStart"/>
            <w:r w:rsidRPr="004C30F2">
              <w:rPr>
                <w:sz w:val="22"/>
                <w:szCs w:val="22"/>
              </w:rPr>
              <w:t>пом</w:t>
            </w:r>
            <w:proofErr w:type="spellEnd"/>
            <w:r w:rsidRPr="004C30F2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4C30F2">
              <w:rPr>
                <w:sz w:val="22"/>
                <w:szCs w:val="22"/>
              </w:rPr>
              <w:t>комплекс"</w:t>
            </w:r>
            <w:proofErr w:type="gramStart"/>
            <w:r w:rsidRPr="004C30F2">
              <w:rPr>
                <w:sz w:val="22"/>
                <w:szCs w:val="22"/>
              </w:rPr>
              <w:t>.С</w:t>
            </w:r>
            <w:proofErr w:type="gramEnd"/>
            <w:r w:rsidRPr="004C30F2">
              <w:rPr>
                <w:sz w:val="22"/>
                <w:szCs w:val="22"/>
              </w:rPr>
              <w:t>пециализированная</w:t>
            </w:r>
            <w:proofErr w:type="spellEnd"/>
            <w:r w:rsidRPr="004C30F2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4C30F2">
              <w:rPr>
                <w:sz w:val="22"/>
                <w:szCs w:val="22"/>
                <w:lang w:val="en-US"/>
              </w:rPr>
              <w:t>FOX</w:t>
            </w:r>
            <w:r w:rsidRPr="004C30F2">
              <w:rPr>
                <w:sz w:val="22"/>
                <w:szCs w:val="22"/>
              </w:rPr>
              <w:t xml:space="preserve"> </w:t>
            </w:r>
            <w:r w:rsidRPr="004C30F2">
              <w:rPr>
                <w:sz w:val="22"/>
                <w:szCs w:val="22"/>
                <w:lang w:val="en-US"/>
              </w:rPr>
              <w:t>MIMO</w:t>
            </w:r>
            <w:r w:rsidRPr="004C30F2">
              <w:rPr>
                <w:sz w:val="22"/>
                <w:szCs w:val="22"/>
              </w:rPr>
              <w:t xml:space="preserve"> 4450(</w:t>
            </w:r>
            <w:r w:rsidRPr="004C30F2">
              <w:rPr>
                <w:sz w:val="22"/>
                <w:szCs w:val="22"/>
                <w:lang w:val="en-US"/>
              </w:rPr>
              <w:t>Pentium</w:t>
            </w:r>
            <w:r w:rsidRPr="004C30F2">
              <w:rPr>
                <w:sz w:val="22"/>
                <w:szCs w:val="22"/>
              </w:rPr>
              <w:t xml:space="preserve"> </w:t>
            </w:r>
            <w:r w:rsidRPr="004C30F2">
              <w:rPr>
                <w:sz w:val="22"/>
                <w:szCs w:val="22"/>
                <w:lang w:val="en-US"/>
              </w:rPr>
              <w:t>G</w:t>
            </w:r>
            <w:r w:rsidRPr="004C30F2">
              <w:rPr>
                <w:sz w:val="22"/>
                <w:szCs w:val="22"/>
              </w:rPr>
              <w:t>2020 2.9./4</w:t>
            </w:r>
            <w:r w:rsidRPr="004C30F2">
              <w:rPr>
                <w:sz w:val="22"/>
                <w:szCs w:val="22"/>
                <w:lang w:val="en-US"/>
              </w:rPr>
              <w:t>Gb</w:t>
            </w:r>
            <w:r w:rsidRPr="004C30F2">
              <w:rPr>
                <w:sz w:val="22"/>
                <w:szCs w:val="22"/>
              </w:rPr>
              <w:t>/500</w:t>
            </w:r>
            <w:r w:rsidRPr="004C30F2">
              <w:rPr>
                <w:sz w:val="22"/>
                <w:szCs w:val="22"/>
                <w:lang w:val="en-US"/>
              </w:rPr>
              <w:t>Gb</w:t>
            </w:r>
            <w:r w:rsidRPr="004C30F2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BF06A9" w14:textId="77777777" w:rsidR="00F557FA" w:rsidRPr="004C30F2" w:rsidRDefault="00F557FA" w:rsidP="00C15251">
            <w:pPr>
              <w:pStyle w:val="Style214"/>
              <w:ind w:firstLine="0"/>
              <w:rPr>
                <w:sz w:val="22"/>
                <w:szCs w:val="22"/>
              </w:rPr>
            </w:pPr>
            <w:r w:rsidRPr="004C30F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C30F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C30F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C30F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148910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891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891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8910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57FA" w14:paraId="0903CA3D" w14:textId="77777777" w:rsidTr="00C15251">
        <w:tc>
          <w:tcPr>
            <w:tcW w:w="562" w:type="dxa"/>
          </w:tcPr>
          <w:p w14:paraId="5602A2EE" w14:textId="77777777" w:rsidR="00F557FA" w:rsidRPr="009E6058" w:rsidRDefault="00F557FA" w:rsidP="00C1525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316BDD" w14:textId="77777777" w:rsidR="00F557FA" w:rsidRPr="00F557FA" w:rsidRDefault="00F557FA" w:rsidP="00C152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57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8910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557F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57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8910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557F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557FA" w14:paraId="5A1C9382" w14:textId="77777777" w:rsidTr="00801458">
        <w:tc>
          <w:tcPr>
            <w:tcW w:w="2336" w:type="dxa"/>
          </w:tcPr>
          <w:p w14:paraId="4C518DAB" w14:textId="77777777" w:rsidR="005D65A5" w:rsidRPr="00F557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57F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557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57F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557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57F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557F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57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557FA" w14:paraId="07658034" w14:textId="77777777" w:rsidTr="00801458">
        <w:tc>
          <w:tcPr>
            <w:tcW w:w="2336" w:type="dxa"/>
          </w:tcPr>
          <w:p w14:paraId="1553D698" w14:textId="78F29BFB" w:rsidR="005D65A5" w:rsidRPr="00F557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557FA" w:rsidRDefault="007478E0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557FA" w:rsidRDefault="007478E0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557FA" w:rsidRDefault="007478E0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557FA" w14:paraId="40ACA214" w14:textId="77777777" w:rsidTr="00801458">
        <w:tc>
          <w:tcPr>
            <w:tcW w:w="2336" w:type="dxa"/>
          </w:tcPr>
          <w:p w14:paraId="26A279FF" w14:textId="77777777" w:rsidR="005D65A5" w:rsidRPr="00F557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22EF7D7" w14:textId="77777777" w:rsidR="005D65A5" w:rsidRPr="00F557FA" w:rsidRDefault="007478E0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EE6C288" w14:textId="77777777" w:rsidR="005D65A5" w:rsidRPr="00F557FA" w:rsidRDefault="007478E0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C1A391" w14:textId="77777777" w:rsidR="005D65A5" w:rsidRPr="00F557FA" w:rsidRDefault="007478E0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F557FA" w14:paraId="159AC6F3" w14:textId="77777777" w:rsidTr="00801458">
        <w:tc>
          <w:tcPr>
            <w:tcW w:w="2336" w:type="dxa"/>
          </w:tcPr>
          <w:p w14:paraId="39D2C025" w14:textId="77777777" w:rsidR="005D65A5" w:rsidRPr="00F557F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220DFA" w14:textId="77777777" w:rsidR="005D65A5" w:rsidRPr="00F557FA" w:rsidRDefault="007478E0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7F150C" w14:textId="77777777" w:rsidR="005D65A5" w:rsidRPr="00F557FA" w:rsidRDefault="007478E0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4575669" w14:textId="77777777" w:rsidR="005D65A5" w:rsidRPr="00F557FA" w:rsidRDefault="007478E0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F557F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557F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891052"/>
      <w:r w:rsidRPr="00F557F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557FA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57FA" w:rsidRPr="00F557FA" w14:paraId="07F6FC3B" w14:textId="77777777" w:rsidTr="00C15251">
        <w:tc>
          <w:tcPr>
            <w:tcW w:w="562" w:type="dxa"/>
          </w:tcPr>
          <w:p w14:paraId="493BEFCE" w14:textId="77777777" w:rsidR="00F557FA" w:rsidRPr="00F557FA" w:rsidRDefault="00F557FA" w:rsidP="00C1525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6B8C6D" w14:textId="77777777" w:rsidR="00F557FA" w:rsidRPr="00F557FA" w:rsidRDefault="00F557FA" w:rsidP="00C1525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57F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724E8A" w14:textId="77777777" w:rsidR="00F557FA" w:rsidRPr="00F557FA" w:rsidRDefault="00F557F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557F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891053"/>
      <w:r w:rsidRPr="00F557F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557F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557F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557FA" w14:paraId="0267C479" w14:textId="77777777" w:rsidTr="00801458">
        <w:tc>
          <w:tcPr>
            <w:tcW w:w="2500" w:type="pct"/>
          </w:tcPr>
          <w:p w14:paraId="37F699C9" w14:textId="77777777" w:rsidR="00B8237E" w:rsidRPr="00F557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57F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557F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57F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557FA" w14:paraId="3F240151" w14:textId="77777777" w:rsidTr="00801458">
        <w:tc>
          <w:tcPr>
            <w:tcW w:w="2500" w:type="pct"/>
          </w:tcPr>
          <w:p w14:paraId="61E91592" w14:textId="61A0874C" w:rsidR="00B8237E" w:rsidRPr="00F557FA" w:rsidRDefault="00B8237E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F557FA" w:rsidRDefault="005C548A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557FA" w14:paraId="02A5BC52" w14:textId="77777777" w:rsidTr="00801458">
        <w:tc>
          <w:tcPr>
            <w:tcW w:w="2500" w:type="pct"/>
          </w:tcPr>
          <w:p w14:paraId="6DCF12B8" w14:textId="77777777" w:rsidR="00B8237E" w:rsidRPr="00F557FA" w:rsidRDefault="00B8237E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C0E10C2" w14:textId="77777777" w:rsidR="00B8237E" w:rsidRPr="00F557FA" w:rsidRDefault="005C548A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557FA" w14:paraId="614C482F" w14:textId="77777777" w:rsidTr="00801458">
        <w:tc>
          <w:tcPr>
            <w:tcW w:w="2500" w:type="pct"/>
          </w:tcPr>
          <w:p w14:paraId="2B364119" w14:textId="77777777" w:rsidR="00B8237E" w:rsidRPr="00F557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B6C3579" w14:textId="77777777" w:rsidR="00B8237E" w:rsidRPr="00F557FA" w:rsidRDefault="005C548A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557FA" w14:paraId="6D9D6A67" w14:textId="77777777" w:rsidTr="00801458">
        <w:tc>
          <w:tcPr>
            <w:tcW w:w="2500" w:type="pct"/>
          </w:tcPr>
          <w:p w14:paraId="467A1C20" w14:textId="77777777" w:rsidR="00B8237E" w:rsidRPr="00F557F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595C46D" w14:textId="77777777" w:rsidR="00B8237E" w:rsidRPr="00F557FA" w:rsidRDefault="005C548A" w:rsidP="00801458">
            <w:pPr>
              <w:rPr>
                <w:rFonts w:ascii="Times New Roman" w:hAnsi="Times New Roman" w:cs="Times New Roman"/>
              </w:rPr>
            </w:pPr>
            <w:r w:rsidRPr="00F557F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F557F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8910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bookmarkEnd w:id="7"/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7A1265" w14:textId="77777777" w:rsidR="005A1452" w:rsidRDefault="005A1452" w:rsidP="00315CA6">
      <w:pPr>
        <w:spacing w:after="0" w:line="240" w:lineRule="auto"/>
      </w:pPr>
      <w:r>
        <w:separator/>
      </w:r>
    </w:p>
  </w:endnote>
  <w:endnote w:type="continuationSeparator" w:id="0">
    <w:p w14:paraId="7D34914C" w14:textId="77777777" w:rsidR="005A1452" w:rsidRDefault="005A145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7F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F3B6CA" w14:textId="77777777" w:rsidR="005A1452" w:rsidRDefault="005A1452" w:rsidP="00315CA6">
      <w:pPr>
        <w:spacing w:after="0" w:line="240" w:lineRule="auto"/>
      </w:pPr>
      <w:r>
        <w:separator/>
      </w:r>
    </w:p>
  </w:footnote>
  <w:footnote w:type="continuationSeparator" w:id="0">
    <w:p w14:paraId="188CC8CD" w14:textId="77777777" w:rsidR="005A1452" w:rsidRDefault="005A145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1452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57FA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F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F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A6246_b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monogr/&#1052;&#1077;&#1090;&#1086;&#1076;&#1080;&#1082;&#1072;%20&#1086;&#1094;&#1077;&#1085;&#1082;&#1080;%20&#1091;&#1088;&#1086;&#1074;&#1085;&#1103;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&#1048;&#1089;&#1089;&#1083;&#1077;&#1076;&#1086;&#1074;&#1072;&#1085;&#1080;&#1077;%20&#1086;&#1088;&#1075;&#1072;&#1085;&#1080;&#1079;&#1072;&#1094;&#1080;&#1086;&#1085;&#1085;&#1086;&#1075;&#1086;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open_library/&#1045;&#1074;&#1088;&#1072;&#1079;&#1080;&#1081;&#1089;&#1082;&#1072;&#1103;%20&#1087;&#1086;&#1083;&#1080;&#1090;&#1080;&#1095;&#1077;&#1089;&#1082;&#1072;&#1103;%20&#1101;&#1082;&#1086;&#1085;&#1086;&#1084;&#1080;&#1103;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4960A6-F893-4153-B354-798EC5AC2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12</Pages>
  <Words>3092</Words>
  <Characters>17630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2025-11-24T12:37:00Z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